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7BE7" w:rsidRDefault="006E7BE7" w:rsidP="006E7BE7">
      <w:pPr>
        <w:jc w:val="center"/>
        <w:rPr>
          <w:rStyle w:val="fontstyle01"/>
        </w:rPr>
      </w:pPr>
      <w:bookmarkStart w:id="0" w:name="_GoBack"/>
      <w:bookmarkEnd w:id="0"/>
      <w:r>
        <w:rPr>
          <w:rStyle w:val="fontstyle01"/>
        </w:rPr>
        <w:t>ПРАКТИЧЕСКАЯ РАБОТА №1</w:t>
      </w:r>
    </w:p>
    <w:p w:rsidR="006E7BE7" w:rsidRDefault="006E7BE7" w:rsidP="006E7BE7">
      <w:r>
        <w:rPr>
          <w:b/>
          <w:bCs/>
          <w:color w:val="000000"/>
        </w:rPr>
        <w:br/>
      </w:r>
      <w:r>
        <w:rPr>
          <w:rStyle w:val="fontstyle01"/>
        </w:rPr>
        <w:t xml:space="preserve">Тема: </w:t>
      </w:r>
      <w:r>
        <w:rPr>
          <w:rStyle w:val="fontstyle21"/>
        </w:rPr>
        <w:t>«</w:t>
      </w:r>
      <w:proofErr w:type="spellStart"/>
      <w:r>
        <w:rPr>
          <w:rStyle w:val="fontstyle21"/>
        </w:rPr>
        <w:t>Расчѐт</w:t>
      </w:r>
      <w:proofErr w:type="spellEnd"/>
      <w:r>
        <w:rPr>
          <w:rStyle w:val="fontstyle21"/>
        </w:rPr>
        <w:t xml:space="preserve"> </w:t>
      </w:r>
      <w:proofErr w:type="spellStart"/>
      <w:r>
        <w:rPr>
          <w:rStyle w:val="fontstyle21"/>
        </w:rPr>
        <w:t>теплопотерь</w:t>
      </w:r>
      <w:proofErr w:type="spellEnd"/>
      <w:r>
        <w:rPr>
          <w:rStyle w:val="fontstyle21"/>
        </w:rPr>
        <w:t xml:space="preserve"> теплопроводами при </w:t>
      </w:r>
      <w:proofErr w:type="spellStart"/>
      <w:r>
        <w:rPr>
          <w:rStyle w:val="fontstyle21"/>
        </w:rPr>
        <w:t>бесканальной</w:t>
      </w:r>
      <w:proofErr w:type="spellEnd"/>
      <w:r>
        <w:rPr>
          <w:rStyle w:val="fontstyle21"/>
        </w:rPr>
        <w:t xml:space="preserve"> прокладке»</w:t>
      </w:r>
      <w:r>
        <w:rPr>
          <w:color w:val="000000"/>
        </w:rPr>
        <w:br/>
      </w:r>
      <w:r>
        <w:rPr>
          <w:rStyle w:val="fontstyle01"/>
        </w:rPr>
        <w:t xml:space="preserve">Цель работы: </w:t>
      </w:r>
      <w:r>
        <w:rPr>
          <w:rStyle w:val="fontstyle21"/>
        </w:rPr>
        <w:t xml:space="preserve">углубление знаний по теории теплопроводности и изучение методики </w:t>
      </w:r>
      <w:proofErr w:type="spellStart"/>
      <w:r>
        <w:rPr>
          <w:rStyle w:val="fontstyle21"/>
        </w:rPr>
        <w:t>расчѐта</w:t>
      </w:r>
      <w:proofErr w:type="spellEnd"/>
      <w:r>
        <w:rPr>
          <w:rStyle w:val="fontstyle21"/>
        </w:rPr>
        <w:t xml:space="preserve"> потерь тепла трубопроводами.</w:t>
      </w:r>
      <w:r>
        <w:rPr>
          <w:color w:val="000000"/>
        </w:rPr>
        <w:br/>
      </w:r>
      <w:r>
        <w:rPr>
          <w:rStyle w:val="fontstyle01"/>
        </w:rPr>
        <w:t>Задания:</w:t>
      </w:r>
      <w:r>
        <w:rPr>
          <w:b/>
          <w:bCs/>
          <w:color w:val="000000"/>
        </w:rPr>
        <w:br/>
      </w:r>
      <w:r>
        <w:rPr>
          <w:rStyle w:val="fontstyle21"/>
        </w:rPr>
        <w:t>1. Изучить теоретические основы теории теплопроводности.</w:t>
      </w:r>
      <w:r>
        <w:rPr>
          <w:color w:val="000000"/>
        </w:rPr>
        <w:br/>
      </w:r>
      <w:r>
        <w:rPr>
          <w:rStyle w:val="fontstyle21"/>
        </w:rPr>
        <w:t xml:space="preserve">2. Исследовать </w:t>
      </w:r>
      <w:proofErr w:type="spellStart"/>
      <w:r>
        <w:rPr>
          <w:rStyle w:val="fontstyle21"/>
        </w:rPr>
        <w:t>бесканальную</w:t>
      </w:r>
      <w:proofErr w:type="spellEnd"/>
      <w:r>
        <w:rPr>
          <w:rStyle w:val="fontstyle21"/>
        </w:rPr>
        <w:t xml:space="preserve"> теплотрассу, провести замеры.</w:t>
      </w:r>
      <w:r>
        <w:rPr>
          <w:color w:val="000000"/>
        </w:rPr>
        <w:br/>
      </w:r>
      <w:r>
        <w:rPr>
          <w:rStyle w:val="fontstyle21"/>
        </w:rPr>
        <w:t>3. Обработать полученные данные.</w:t>
      </w:r>
      <w:r>
        <w:rPr>
          <w:color w:val="000000"/>
        </w:rPr>
        <w:br/>
      </w:r>
      <w:r>
        <w:rPr>
          <w:rStyle w:val="fontstyle21"/>
        </w:rPr>
        <w:t xml:space="preserve">4. Проанализировать результаты, сделать выводы, подготовить </w:t>
      </w:r>
      <w:proofErr w:type="spellStart"/>
      <w:r>
        <w:rPr>
          <w:rStyle w:val="fontstyle21"/>
        </w:rPr>
        <w:t>отчѐт</w:t>
      </w:r>
      <w:proofErr w:type="spellEnd"/>
      <w:r>
        <w:rPr>
          <w:rStyle w:val="fontstyle21"/>
        </w:rPr>
        <w:t>.</w:t>
      </w:r>
      <w:r>
        <w:rPr>
          <w:color w:val="000000"/>
        </w:rPr>
        <w:br/>
      </w:r>
      <w:r>
        <w:rPr>
          <w:rStyle w:val="fontstyle01"/>
        </w:rPr>
        <w:t>1. Теоретические сведения</w:t>
      </w:r>
      <w:r>
        <w:rPr>
          <w:b/>
          <w:bCs/>
          <w:color w:val="000000"/>
        </w:rPr>
        <w:br/>
      </w:r>
      <w:r>
        <w:rPr>
          <w:rStyle w:val="fontstyle21"/>
        </w:rPr>
        <w:t xml:space="preserve">При прокладке теплопровода в грунте последний представляет собой определенное термическое сопротивление. Тепловой поток направлен от теплоносителя (через стенку трубопровода, тепловую изоляцию и </w:t>
      </w:r>
      <w:proofErr w:type="gramStart"/>
      <w:r>
        <w:rPr>
          <w:rStyle w:val="fontstyle21"/>
        </w:rPr>
        <w:t>грунт)к</w:t>
      </w:r>
      <w:proofErr w:type="gramEnd"/>
      <w:r>
        <w:rPr>
          <w:rStyle w:val="fontstyle21"/>
        </w:rPr>
        <w:t xml:space="preserve"> поверхности земли и далее в окружающую среду. На рисунке показан изолированный трубопровод, проложенный в грунте. На рисунке нанесены изотермы, представляющие собой окружности, центры которых с</w:t>
      </w:r>
      <w:r>
        <w:rPr>
          <w:color w:val="000000"/>
        </w:rPr>
        <w:br/>
      </w:r>
      <w:r>
        <w:rPr>
          <w:rStyle w:val="fontstyle21"/>
        </w:rPr>
        <w:t xml:space="preserve">уменьшением температуры смещаются вниз от поверхности земли. Линии теплового потока симметричны относительно вертикальной плоскости, проходящей через ось трубопровода, берут начало у его поверхности и выходят из грунта по </w:t>
      </w:r>
      <w:r>
        <w:rPr>
          <w:noProof/>
          <w:lang w:eastAsia="ru-RU"/>
        </w:rPr>
        <w:drawing>
          <wp:inline distT="0" distB="0" distL="0" distR="0" wp14:anchorId="08152CB7" wp14:editId="3C073157">
            <wp:extent cx="3048000" cy="2590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BE7" w:rsidRDefault="006E7BE7" w:rsidP="006E7BE7"/>
    <w:p w:rsidR="00085DA7" w:rsidRDefault="006E7BE7" w:rsidP="006E7BE7">
      <w:pPr>
        <w:rPr>
          <w:rStyle w:val="fontstyle01"/>
          <w:b w:val="0"/>
        </w:rPr>
      </w:pPr>
      <w:r w:rsidRPr="006E7BE7">
        <w:rPr>
          <w:rStyle w:val="fontstyle01"/>
          <w:b w:val="0"/>
        </w:rPr>
        <w:t xml:space="preserve">нормали к последнему. Задачу определения термического сопротивления грунта в теории теплопередачи решают методом «источника и стока». Результирующая формула </w:t>
      </w:r>
      <w:proofErr w:type="spellStart"/>
      <w:r w:rsidRPr="006E7BE7">
        <w:rPr>
          <w:rStyle w:val="fontstyle01"/>
          <w:b w:val="0"/>
        </w:rPr>
        <w:t>Форхгеймера</w:t>
      </w:r>
      <w:proofErr w:type="spellEnd"/>
      <w:r w:rsidRPr="006E7BE7">
        <w:rPr>
          <w:rStyle w:val="fontstyle01"/>
          <w:b w:val="0"/>
        </w:rPr>
        <w:t xml:space="preserve"> имеет следующий вид</w:t>
      </w:r>
    </w:p>
    <w:p w:rsidR="006E7BE7" w:rsidRDefault="006E7BE7" w:rsidP="006E7BE7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 wp14:anchorId="52888315" wp14:editId="59D50FFF">
            <wp:extent cx="3438525" cy="419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BE7" w:rsidRDefault="006E7BE7" w:rsidP="006E7BE7">
      <w:r>
        <w:rPr>
          <w:noProof/>
          <w:lang w:eastAsia="ru-RU"/>
        </w:rPr>
        <w:lastRenderedPageBreak/>
        <w:drawing>
          <wp:inline distT="0" distB="0" distL="0" distR="0" wp14:anchorId="63F12B8B" wp14:editId="61988506">
            <wp:extent cx="5940425" cy="347853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7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BE7" w:rsidRDefault="006E7BE7" w:rsidP="006E7BE7"/>
    <w:p w:rsidR="006E7BE7" w:rsidRDefault="006E7BE7" w:rsidP="006E7BE7">
      <w:r>
        <w:rPr>
          <w:noProof/>
          <w:lang w:eastAsia="ru-RU"/>
        </w:rPr>
        <w:drawing>
          <wp:inline distT="0" distB="0" distL="0" distR="0" wp14:anchorId="5DFC70C6" wp14:editId="352A1DD1">
            <wp:extent cx="5940425" cy="4029075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BE7" w:rsidRDefault="006E7BE7" w:rsidP="006E7BE7"/>
    <w:p w:rsidR="006E7BE7" w:rsidRDefault="006E7BE7" w:rsidP="006E7BE7">
      <w:r>
        <w:rPr>
          <w:noProof/>
          <w:lang w:eastAsia="ru-RU"/>
        </w:rPr>
        <w:lastRenderedPageBreak/>
        <w:drawing>
          <wp:inline distT="0" distB="0" distL="0" distR="0" wp14:anchorId="522FC7E4" wp14:editId="5EF20DA9">
            <wp:extent cx="5940425" cy="840994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5FC" w:rsidRDefault="006E7BE7" w:rsidP="006E7BE7">
      <w:r>
        <w:rPr>
          <w:noProof/>
          <w:lang w:eastAsia="ru-RU"/>
        </w:rPr>
        <w:lastRenderedPageBreak/>
        <w:drawing>
          <wp:inline distT="0" distB="0" distL="0" distR="0" wp14:anchorId="2C90EF20" wp14:editId="05B29458">
            <wp:extent cx="5940425" cy="359346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861" w:rsidRDefault="00F105FC" w:rsidP="005B4861">
      <w:pPr>
        <w:ind w:firstLine="708"/>
        <w:jc w:val="center"/>
        <w:rPr>
          <w:rStyle w:val="fontstyle01"/>
        </w:rPr>
      </w:pPr>
      <w:r>
        <w:rPr>
          <w:rStyle w:val="fontstyle01"/>
        </w:rPr>
        <w:t>ПРАКТИЧЕСКАЯ РАБОТА №2</w:t>
      </w:r>
    </w:p>
    <w:p w:rsidR="006E7BE7" w:rsidRDefault="00F105FC" w:rsidP="005B4861">
      <w:pPr>
        <w:ind w:firstLine="708"/>
        <w:rPr>
          <w:rStyle w:val="fontstyle21"/>
        </w:rPr>
      </w:pPr>
      <w:r>
        <w:rPr>
          <w:b/>
          <w:bCs/>
          <w:color w:val="000000"/>
        </w:rPr>
        <w:br/>
      </w:r>
      <w:r>
        <w:rPr>
          <w:rStyle w:val="fontstyle01"/>
        </w:rPr>
        <w:t xml:space="preserve">Тема: </w:t>
      </w:r>
      <w:r>
        <w:rPr>
          <w:rStyle w:val="fontstyle21"/>
        </w:rPr>
        <w:t xml:space="preserve">«Определение </w:t>
      </w:r>
      <w:proofErr w:type="spellStart"/>
      <w:r>
        <w:rPr>
          <w:rStyle w:val="fontstyle21"/>
        </w:rPr>
        <w:t>разрегулировки</w:t>
      </w:r>
      <w:proofErr w:type="spellEnd"/>
      <w:r>
        <w:rPr>
          <w:rStyle w:val="fontstyle21"/>
        </w:rPr>
        <w:t xml:space="preserve"> системы Теплоснабжения»</w:t>
      </w:r>
      <w:r>
        <w:rPr>
          <w:color w:val="000000"/>
        </w:rPr>
        <w:br/>
      </w:r>
      <w:r>
        <w:rPr>
          <w:rStyle w:val="fontstyle01"/>
        </w:rPr>
        <w:t xml:space="preserve">Цель работы: </w:t>
      </w:r>
      <w:r>
        <w:rPr>
          <w:rStyle w:val="fontstyle21"/>
        </w:rPr>
        <w:t>получение навыков наладки тепловой сети.</w:t>
      </w:r>
      <w:r>
        <w:rPr>
          <w:color w:val="000000"/>
        </w:rPr>
        <w:br/>
      </w:r>
      <w:r>
        <w:rPr>
          <w:rStyle w:val="fontstyle01"/>
        </w:rPr>
        <w:t>Задания:</w:t>
      </w:r>
      <w:r>
        <w:rPr>
          <w:b/>
          <w:bCs/>
          <w:color w:val="000000"/>
        </w:rPr>
        <w:br/>
      </w:r>
      <w:r>
        <w:rPr>
          <w:rStyle w:val="fontstyle21"/>
        </w:rPr>
        <w:t>1. Измерить температуру воды в обратных трубопроводах на коллекторе теплового</w:t>
      </w:r>
      <w:r>
        <w:rPr>
          <w:color w:val="000000"/>
        </w:rPr>
        <w:br/>
      </w:r>
      <w:r>
        <w:rPr>
          <w:rStyle w:val="fontstyle21"/>
        </w:rPr>
        <w:t>пункта τ</w:t>
      </w:r>
      <w:r>
        <w:rPr>
          <w:rStyle w:val="fontstyle21"/>
          <w:sz w:val="16"/>
          <w:szCs w:val="16"/>
        </w:rPr>
        <w:t>21</w:t>
      </w:r>
      <w:r>
        <w:rPr>
          <w:rStyle w:val="fontstyle21"/>
        </w:rPr>
        <w:t>, τ</w:t>
      </w:r>
      <w:r>
        <w:rPr>
          <w:rStyle w:val="fontstyle21"/>
          <w:sz w:val="16"/>
          <w:szCs w:val="16"/>
        </w:rPr>
        <w:t>22</w:t>
      </w:r>
      <w:r>
        <w:rPr>
          <w:rStyle w:val="fontstyle21"/>
        </w:rPr>
        <w:t>, τ</w:t>
      </w:r>
      <w:r>
        <w:rPr>
          <w:rStyle w:val="fontstyle21"/>
          <w:sz w:val="16"/>
          <w:szCs w:val="16"/>
        </w:rPr>
        <w:t>23</w:t>
      </w:r>
      <w:r>
        <w:rPr>
          <w:rStyle w:val="fontstyle21"/>
        </w:rPr>
        <w:t>.</w:t>
      </w:r>
      <w:r>
        <w:rPr>
          <w:color w:val="000000"/>
        </w:rPr>
        <w:br/>
      </w:r>
      <w:r>
        <w:rPr>
          <w:rStyle w:val="fontstyle21"/>
        </w:rPr>
        <w:t>2. Измерить давление на входе в тепловой пункт.</w:t>
      </w:r>
      <w:r>
        <w:rPr>
          <w:color w:val="000000"/>
        </w:rPr>
        <w:br/>
      </w:r>
      <w:r>
        <w:rPr>
          <w:rStyle w:val="fontstyle21"/>
        </w:rPr>
        <w:t>3. Определить расходы теплоносителя по отдельным контурам.</w:t>
      </w:r>
      <w:r>
        <w:rPr>
          <w:color w:val="000000"/>
        </w:rPr>
        <w:br/>
      </w:r>
      <w:r>
        <w:rPr>
          <w:rStyle w:val="fontstyle21"/>
        </w:rPr>
        <w:t>4. Определить требуемые расходы теплоносителя по отдельным контурам.</w:t>
      </w:r>
      <w:r>
        <w:rPr>
          <w:color w:val="000000"/>
        </w:rPr>
        <w:br/>
      </w:r>
      <w:r>
        <w:rPr>
          <w:rStyle w:val="fontstyle21"/>
        </w:rPr>
        <w:t>5. Рассчитать требуемые диаметры сопел элеваторов.</w:t>
      </w:r>
      <w:r>
        <w:rPr>
          <w:color w:val="000000"/>
        </w:rPr>
        <w:br/>
      </w:r>
      <w:r>
        <w:rPr>
          <w:rStyle w:val="fontstyle01"/>
        </w:rPr>
        <w:t>1. Краткие теоретические сведения</w:t>
      </w:r>
      <w:r>
        <w:rPr>
          <w:b/>
          <w:bCs/>
          <w:color w:val="000000"/>
        </w:rPr>
        <w:br/>
      </w:r>
      <w:r>
        <w:rPr>
          <w:rStyle w:val="fontstyle21"/>
        </w:rPr>
        <w:t>Диаметр отверстия, мм, диафрагмы или сопла элеватора, ограничивающий расход</w:t>
      </w:r>
      <w:r>
        <w:rPr>
          <w:color w:val="000000"/>
        </w:rPr>
        <w:br/>
      </w:r>
      <w:r>
        <w:rPr>
          <w:rStyle w:val="fontstyle21"/>
        </w:rPr>
        <w:t>теплоносителя, т/ч, рассчитывается поставщиком тепловой энергии по располагаемому на</w:t>
      </w:r>
      <w:r>
        <w:rPr>
          <w:color w:val="000000"/>
        </w:rPr>
        <w:br/>
      </w:r>
      <w:r>
        <w:rPr>
          <w:rStyle w:val="fontstyle21"/>
        </w:rPr>
        <w:t>данном участке перепаду напора воды ΔН, м, в подающем и обратном трубопроводах и</w:t>
      </w:r>
      <w:r>
        <w:rPr>
          <w:color w:val="000000"/>
        </w:rPr>
        <w:br/>
      </w:r>
      <w:r>
        <w:rPr>
          <w:rStyle w:val="fontstyle21"/>
        </w:rPr>
        <w:t>расходу теплоносителя по уравнению</w:t>
      </w:r>
    </w:p>
    <w:p w:rsidR="00F105FC" w:rsidRDefault="00F105FC" w:rsidP="00F105FC">
      <w:r>
        <w:rPr>
          <w:noProof/>
          <w:lang w:eastAsia="ru-RU"/>
        </w:rPr>
        <w:lastRenderedPageBreak/>
        <w:drawing>
          <wp:inline distT="0" distB="0" distL="0" distR="0" wp14:anchorId="3C27C824" wp14:editId="0608956C">
            <wp:extent cx="5940425" cy="3366770"/>
            <wp:effectExtent l="0" t="0" r="317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5FC" w:rsidRDefault="00F105FC" w:rsidP="00F105FC">
      <w:r>
        <w:rPr>
          <w:noProof/>
          <w:lang w:eastAsia="ru-RU"/>
        </w:rPr>
        <w:lastRenderedPageBreak/>
        <w:drawing>
          <wp:inline distT="0" distB="0" distL="0" distR="0" wp14:anchorId="40D40D82" wp14:editId="22D334FF">
            <wp:extent cx="5720715" cy="9251950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071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5FC" w:rsidRPr="00F105FC" w:rsidRDefault="00F105FC" w:rsidP="00F105FC">
      <w:r>
        <w:rPr>
          <w:noProof/>
          <w:lang w:eastAsia="ru-RU"/>
        </w:rPr>
        <w:lastRenderedPageBreak/>
        <w:drawing>
          <wp:inline distT="0" distB="0" distL="0" distR="0" wp14:anchorId="34479EDE" wp14:editId="3FA54BDE">
            <wp:extent cx="5940425" cy="3386455"/>
            <wp:effectExtent l="0" t="0" r="3175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05FC" w:rsidRPr="00F105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56A"/>
    <w:rsid w:val="00085DA7"/>
    <w:rsid w:val="005B4861"/>
    <w:rsid w:val="006E7BE7"/>
    <w:rsid w:val="0076256A"/>
    <w:rsid w:val="00EA2277"/>
    <w:rsid w:val="00F105FC"/>
    <w:rsid w:val="00F47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8FE898-ADBC-44EF-B23C-8AEE02905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E7BE7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6E7BE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3">
    <w:name w:val="Hyperlink"/>
    <w:basedOn w:val="a0"/>
    <w:uiPriority w:val="99"/>
    <w:unhideWhenUsed/>
    <w:rsid w:val="00EA2277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F475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808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308</Words>
  <Characters>1762</Characters>
  <Application>Microsoft Office Word</Application>
  <DocSecurity>0</DocSecurity>
  <Lines>14</Lines>
  <Paragraphs>4</Paragraphs>
  <ScaleCrop>false</ScaleCrop>
  <Company/>
  <LinksUpToDate>false</LinksUpToDate>
  <CharactersWithSpaces>2066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Парамонова</dc:creator>
  <cp:keywords/>
  <dc:description/>
  <cp:lastModifiedBy>Оксана Парамонова</cp:lastModifiedBy>
  <cp:revision>7</cp:revision>
  <dcterms:created xsi:type="dcterms:W3CDTF">2022-08-31T08:03:00Z</dcterms:created>
  <dcterms:modified xsi:type="dcterms:W3CDTF">2023-02-15T08:17:00Z</dcterms:modified>
</cp:coreProperties>
</file>